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783"/>
        <w:gridCol w:w="2087"/>
        <w:gridCol w:w="4335"/>
      </w:tblGrid>
      <w:tr w:rsidR="00380FF0" w:rsidRPr="00380FF0" w:rsidTr="00144153">
        <w:trPr>
          <w:trHeight w:val="615"/>
        </w:trPr>
        <w:tc>
          <w:tcPr>
            <w:tcW w:w="3794" w:type="dxa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1800" cy="495300"/>
                  <wp:effectExtent l="0" t="0" r="6350" b="0"/>
                  <wp:docPr id="1" name="Рисунок 1" descr="Герб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2126" w:type="dxa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bottom"/>
          </w:tcPr>
          <w:p w:rsid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средства массовой информации города Каменска-Уральского, Каменского района, г. Сухой Лог, 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Богданович</w:t>
            </w:r>
          </w:p>
        </w:tc>
      </w:tr>
      <w:tr w:rsidR="00380FF0" w:rsidRPr="00380FF0" w:rsidTr="00144153">
        <w:trPr>
          <w:trHeight w:val="615"/>
        </w:trPr>
        <w:tc>
          <w:tcPr>
            <w:tcW w:w="3794" w:type="dxa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службы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надзору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сфере защиты прав потребителей и благополучия человека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Свердловской области</w:t>
            </w:r>
          </w:p>
        </w:tc>
        <w:tc>
          <w:tcPr>
            <w:tcW w:w="2126" w:type="dxa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0FF0" w:rsidRPr="00380FF0" w:rsidTr="00144153">
        <w:trPr>
          <w:trHeight w:val="1254"/>
        </w:trPr>
        <w:tc>
          <w:tcPr>
            <w:tcW w:w="3794" w:type="dxa"/>
            <w:vAlign w:val="center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Территориальный отдел 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городе Каменск-Уральский, Каменском районе, Сухоложском и Богдановичском районах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адрес: 623418, Свердловская </w:t>
            </w:r>
            <w:proofErr w:type="spellStart"/>
            <w:proofErr w:type="gramStart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область,г</w:t>
            </w:r>
            <w:proofErr w:type="spellEnd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Каменск-Уральский, проспект Победы, дом 97</w:t>
            </w:r>
          </w:p>
          <w:p w:rsid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(3439)37-09-90, 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E-mail:mail_05@66.rospotrebnadzor.ru</w:t>
            </w:r>
            <w:proofErr w:type="gramEnd"/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77149652, ОГРН 1056603541565,  ИНН/КПП 6670083677/667001001</w:t>
            </w:r>
          </w:p>
        </w:tc>
        <w:tc>
          <w:tcPr>
            <w:tcW w:w="2126" w:type="dxa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380FF0" w:rsidRPr="00380FF0" w:rsidRDefault="00380FF0" w:rsidP="0038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несоответствии продукции требованиям технических регламентов и </w:t>
      </w: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угрозе причинения вреда жизни и здоровью граждан при использовании этой продукции </w:t>
      </w: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в средствах массовой информации</w:t>
      </w: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части 3 статьи 39 Федерального закона </w:t>
      </w:r>
    </w:p>
    <w:p w:rsidR="00380FF0" w:rsidRPr="00380FF0" w:rsidRDefault="00380FF0" w:rsidP="00380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27.12.2002 г. № 184-ФЗ «О техническом регулировании»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8"/>
        <w:gridCol w:w="1701"/>
        <w:gridCol w:w="567"/>
        <w:gridCol w:w="425"/>
        <w:gridCol w:w="567"/>
        <w:gridCol w:w="459"/>
        <w:gridCol w:w="675"/>
        <w:gridCol w:w="1735"/>
        <w:gridCol w:w="567"/>
        <w:gridCol w:w="992"/>
        <w:gridCol w:w="1100"/>
        <w:gridCol w:w="992"/>
      </w:tblGrid>
      <w:tr w:rsidR="00380FF0" w:rsidRPr="00380FF0" w:rsidTr="00380FF0">
        <w:tc>
          <w:tcPr>
            <w:tcW w:w="3828" w:type="dxa"/>
            <w:gridSpan w:val="5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________________</w:t>
            </w:r>
          </w:p>
        </w:tc>
        <w:tc>
          <w:tcPr>
            <w:tcW w:w="2869" w:type="dxa"/>
            <w:gridSpan w:val="3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1" w:type="dxa"/>
            <w:gridSpan w:val="4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66-05-13/21-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-2024</w:t>
            </w:r>
          </w:p>
        </w:tc>
      </w:tr>
      <w:tr w:rsidR="00380FF0" w:rsidRPr="00380FF0" w:rsidTr="00144153">
        <w:trPr>
          <w:cantSplit/>
          <w:trHeight w:val="467"/>
        </w:trPr>
        <w:tc>
          <w:tcPr>
            <w:tcW w:w="10348" w:type="dxa"/>
            <w:gridSpan w:val="12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проведении наблюдения за соблюдением обязательных требований </w:t>
            </w: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80FF0" w:rsidRPr="00380FF0" w:rsidTr="00144153">
        <w:tc>
          <w:tcPr>
            <w:tcW w:w="10348" w:type="dxa"/>
            <w:gridSpan w:val="12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должностными лицами Территориального отдела Управления Роспотребнадзора по Свердловской области в городе Каменск-Уральский, Каменском районе, Сухоложском и Богдановичском районах</w:t>
            </w:r>
          </w:p>
        </w:tc>
      </w:tr>
      <w:tr w:rsidR="00380FF0" w:rsidRPr="00380FF0" w:rsidTr="00380FF0">
        <w:trPr>
          <w:trHeight w:val="209"/>
        </w:trPr>
        <w:tc>
          <w:tcPr>
            <w:tcW w:w="10348" w:type="dxa"/>
            <w:gridSpan w:val="12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 Сити"</w:t>
            </w:r>
          </w:p>
        </w:tc>
      </w:tr>
      <w:tr w:rsidR="00380FF0" w:rsidRPr="00380FF0" w:rsidTr="00144153">
        <w:tc>
          <w:tcPr>
            <w:tcW w:w="10348" w:type="dxa"/>
            <w:gridSpan w:val="12"/>
            <w:vAlign w:val="bottom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color w:val="999999"/>
                <w:sz w:val="16"/>
                <w:szCs w:val="24"/>
                <w:lang w:eastAsia="ru-RU"/>
              </w:rPr>
              <w:t>название юридического лица, индивидуального предпринимателя</w:t>
            </w:r>
          </w:p>
        </w:tc>
      </w:tr>
      <w:tr w:rsidR="00380FF0" w:rsidRPr="00380FF0" w:rsidTr="00144153">
        <w:tc>
          <w:tcPr>
            <w:tcW w:w="2269" w:type="dxa"/>
            <w:gridSpan w:val="2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8079" w:type="dxa"/>
            <w:gridSpan w:val="10"/>
            <w:tcBorders>
              <w:bottom w:val="single" w:sz="4" w:space="0" w:color="auto"/>
            </w:tcBorders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119361, МОСКВА Г., ОЗЁРНАЯ УЛ., Д. 42, ЭТАЖ 3 ПОМЕЩ. II КОМ. 25</w:t>
            </w:r>
          </w:p>
        </w:tc>
      </w:tr>
      <w:tr w:rsidR="00380FF0" w:rsidRPr="00380FF0" w:rsidTr="00144153">
        <w:tc>
          <w:tcPr>
            <w:tcW w:w="2269" w:type="dxa"/>
            <w:gridSpan w:val="2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15.06.2021</w:t>
            </w:r>
          </w:p>
        </w:tc>
      </w:tr>
      <w:tr w:rsidR="00380FF0" w:rsidRPr="00380FF0" w:rsidTr="00144153">
        <w:tc>
          <w:tcPr>
            <w:tcW w:w="2269" w:type="dxa"/>
            <w:gridSpan w:val="2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ИНН/ОГРН</w:t>
            </w:r>
          </w:p>
        </w:tc>
        <w:tc>
          <w:tcPr>
            <w:tcW w:w="80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9729309925 / 1217700280016</w:t>
            </w:r>
          </w:p>
        </w:tc>
      </w:tr>
      <w:tr w:rsidR="00380FF0" w:rsidRPr="00380FF0" w:rsidTr="00144153">
        <w:tc>
          <w:tcPr>
            <w:tcW w:w="10348" w:type="dxa"/>
            <w:gridSpan w:val="12"/>
            <w:tcBorders>
              <w:bottom w:val="single" w:sz="4" w:space="0" w:color="auto"/>
            </w:tcBorders>
            <w:vAlign w:val="bottom"/>
          </w:tcPr>
          <w:p w:rsid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 нарушения требований технических регламентов к продукции:</w:t>
            </w:r>
          </w:p>
          <w:p w:rsidR="00380FF0" w:rsidRPr="00380FF0" w:rsidRDefault="00380FF0" w:rsidP="00380FF0">
            <w:pPr>
              <w:autoSpaceDE w:val="0"/>
              <w:autoSpaceDN w:val="0"/>
              <w:adjustRightInd w:val="0"/>
              <w:spacing w:after="0" w:line="240" w:lineRule="auto"/>
              <w:ind w:left="143" w:right="277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«Меркурий Сити» 13 февраля 2024 г.  по адресу: г. Каменск-Уральский Свердловской области, ул. Октябрьская, д. 17 (гостиница «</w:t>
            </w:r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Green</w:t>
            </w:r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Hall</w:t>
            </w:r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 осуществило продажу потребителю товара  (вибромассажная накидки </w:t>
            </w:r>
            <w:proofErr w:type="spellStart"/>
            <w:r w:rsidRPr="00D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Spino</w:t>
            </w:r>
            <w:proofErr w:type="spellEnd"/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</w:t>
            </w:r>
            <w:proofErr w:type="spellStart"/>
            <w:r w:rsidRPr="00D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Hana</w:t>
            </w:r>
            <w:proofErr w:type="spellEnd"/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стоимостью 209000 рублей без необходимой инф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ормации о дате его изготовления </w:t>
            </w:r>
            <w:r w:rsidRPr="00DF4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(или) информации о месте нанесения и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определения года изготовления, </w:t>
            </w:r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подтверждается фотоматериал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видеозапис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</w:t>
            </w:r>
            <w:r w:rsidRPr="00966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руководством пользователя «Накидка вибромассажная» 2020 г.</w:t>
            </w:r>
          </w:p>
        </w:tc>
      </w:tr>
      <w:tr w:rsidR="00380FF0" w:rsidRPr="00380FF0" w:rsidTr="00380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товара, артикул, дата изготовления, срок годности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происхождения, изготовитель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поставщик</w:t>
            </w:r>
          </w:p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№ накладной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</w:tr>
      <w:tr w:rsidR="00380FF0" w:rsidRPr="00380FF0" w:rsidTr="00380FF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Накидка вибромассажная </w:t>
            </w:r>
            <w:proofErr w:type="spellStart"/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Spino</w:t>
            </w:r>
            <w:proofErr w:type="spellEnd"/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Hana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дальнее</w:t>
            </w: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зарубежье</w:t>
            </w: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Guangzhou </w:t>
            </w:r>
            <w:proofErr w:type="spellStart"/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roson</w:t>
            </w:r>
            <w:proofErr w:type="spellEnd"/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medical devices co LTD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80FF0" w:rsidRPr="00380FF0" w:rsidTr="00144153">
        <w:tc>
          <w:tcPr>
            <w:tcW w:w="10348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является нарушением требований нормативных документов</w:t>
            </w:r>
          </w:p>
        </w:tc>
      </w:tr>
      <w:tr w:rsidR="00380FF0" w:rsidRPr="00380FF0" w:rsidTr="00380FF0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нормативного документа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НД</w:t>
            </w:r>
          </w:p>
        </w:tc>
        <w:tc>
          <w:tcPr>
            <w:tcW w:w="6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выявления и содержание нарушения</w:t>
            </w:r>
          </w:p>
        </w:tc>
      </w:tr>
      <w:tr w:rsidR="00380FF0" w:rsidRPr="00380FF0" w:rsidTr="00380FF0">
        <w:trPr>
          <w:trHeight w:val="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004/2011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5 п. 4</w:t>
            </w:r>
          </w:p>
        </w:tc>
        <w:tc>
          <w:tcPr>
            <w:tcW w:w="60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Эксплуатационные документы к низковольтному оборудованию должны содержать:</w:t>
            </w:r>
          </w:p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информацию, перечисленную в пункте 1 настоящей статьи;</w:t>
            </w:r>
          </w:p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назначении низковольтного оборудования;</w:t>
            </w:r>
          </w:p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 и параметры;</w:t>
            </w:r>
          </w:p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 условия безопасной эксплуатации (использования); правила и условия монтажа, хранения, перевозки (транспортирования), реализации и утилизации (при необходимости - установление требований к ним);</w:t>
            </w:r>
          </w:p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информацию о мерах, которые следует предпринять при обнаружении неисправности этого оборудования;</w:t>
            </w:r>
          </w:p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местонахождение изготовителя (уполномоченного изготовителем лица), импортера, информацию для связи с ними;</w:t>
            </w:r>
          </w:p>
          <w:p w:rsidR="00380FF0" w:rsidRPr="00380FF0" w:rsidRDefault="00380FF0" w:rsidP="00380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 изготовления низковольтного оборудования и (или) информацию о месте нанесения и способе определения года изготовления.</w:t>
            </w:r>
          </w:p>
        </w:tc>
      </w:tr>
      <w:tr w:rsidR="00380FF0" w:rsidRPr="00380FF0" w:rsidTr="00144153">
        <w:trPr>
          <w:trHeight w:val="720"/>
        </w:trPr>
        <w:tc>
          <w:tcPr>
            <w:tcW w:w="10348" w:type="dxa"/>
            <w:gridSpan w:val="12"/>
            <w:vAlign w:val="bottom"/>
          </w:tcPr>
          <w:p w:rsidR="00380FF0" w:rsidRPr="00380FF0" w:rsidRDefault="00380FF0" w:rsidP="00380F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представляют угрозу причинения вреда жизни и здоровью граждан при использовании этой продукции. В адрес</w:t>
            </w:r>
          </w:p>
        </w:tc>
      </w:tr>
      <w:tr w:rsidR="00380FF0" w:rsidRPr="00380FF0" w:rsidTr="00144153">
        <w:tc>
          <w:tcPr>
            <w:tcW w:w="10348" w:type="dxa"/>
            <w:gridSpan w:val="12"/>
            <w:tcBorders>
              <w:bottom w:val="single" w:sz="4" w:space="0" w:color="auto"/>
            </w:tcBorders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"Меркурий Сити"</w:t>
            </w:r>
          </w:p>
        </w:tc>
      </w:tr>
      <w:tr w:rsidR="00380FF0" w:rsidRPr="00380FF0" w:rsidTr="00144153">
        <w:tc>
          <w:tcPr>
            <w:tcW w:w="10348" w:type="dxa"/>
            <w:gridSpan w:val="12"/>
            <w:vAlign w:val="bottom"/>
          </w:tcPr>
          <w:p w:rsidR="00380FF0" w:rsidRPr="00380FF0" w:rsidRDefault="00380FF0" w:rsidP="00380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9999"/>
                <w:sz w:val="16"/>
                <w:szCs w:val="16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ru-RU"/>
              </w:rPr>
              <w:t>наименование ЮЛ, ИП, являющегося собственником продукции</w:t>
            </w:r>
          </w:p>
        </w:tc>
      </w:tr>
      <w:tr w:rsidR="00380FF0" w:rsidRPr="00380FF0" w:rsidTr="00144153">
        <w:trPr>
          <w:cantSplit/>
        </w:trPr>
        <w:tc>
          <w:tcPr>
            <w:tcW w:w="10348" w:type="dxa"/>
            <w:gridSpan w:val="12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предписание о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иостановке реализации продукции.</w:t>
            </w:r>
          </w:p>
        </w:tc>
      </w:tr>
      <w:tr w:rsidR="00380FF0" w:rsidRPr="00380FF0" w:rsidTr="00144153">
        <w:trPr>
          <w:cantSplit/>
        </w:trPr>
        <w:tc>
          <w:tcPr>
            <w:tcW w:w="10348" w:type="dxa"/>
            <w:gridSpan w:val="12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FF0" w:rsidRPr="00380FF0" w:rsidTr="00380FF0">
        <w:trPr>
          <w:trHeight w:val="1341"/>
        </w:trPr>
        <w:tc>
          <w:tcPr>
            <w:tcW w:w="4287" w:type="dxa"/>
            <w:gridSpan w:val="6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Территориального отдела Управления Роспотребнадзора по Свердловской области в городе Каменск-Уральский, Каменском районе, Сухоложском и Богдановичском районах</w:t>
            </w:r>
          </w:p>
        </w:tc>
        <w:tc>
          <w:tcPr>
            <w:tcW w:w="6061" w:type="dxa"/>
            <w:gridSpan w:val="6"/>
            <w:tcBorders>
              <w:bottom w:val="single" w:sz="4" w:space="0" w:color="auto"/>
            </w:tcBorders>
            <w:vAlign w:val="bottom"/>
          </w:tcPr>
          <w:p w:rsidR="00380FF0" w:rsidRPr="00380FF0" w:rsidRDefault="00380FF0" w:rsidP="00380F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0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Фефилов</w:t>
            </w:r>
          </w:p>
        </w:tc>
      </w:tr>
      <w:tr w:rsidR="00380FF0" w:rsidRPr="00380FF0" w:rsidTr="00144153">
        <w:trPr>
          <w:trHeight w:val="70"/>
        </w:trPr>
        <w:tc>
          <w:tcPr>
            <w:tcW w:w="10348" w:type="dxa"/>
            <w:gridSpan w:val="12"/>
            <w:vAlign w:val="bottom"/>
          </w:tcPr>
          <w:p w:rsidR="00380FF0" w:rsidRPr="00380FF0" w:rsidRDefault="00380FF0" w:rsidP="00380F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0FF0" w:rsidRPr="00380FF0" w:rsidRDefault="00380FF0" w:rsidP="00380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3C6" w:rsidRDefault="00C763C6"/>
    <w:sectPr w:rsidR="00C763C6" w:rsidSect="00193F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F0"/>
    <w:rsid w:val="00007A18"/>
    <w:rsid w:val="000D4DDB"/>
    <w:rsid w:val="001019C6"/>
    <w:rsid w:val="001E7D42"/>
    <w:rsid w:val="00380FF0"/>
    <w:rsid w:val="003D12FA"/>
    <w:rsid w:val="008244D5"/>
    <w:rsid w:val="00916EEC"/>
    <w:rsid w:val="00A41BBC"/>
    <w:rsid w:val="00B553DF"/>
    <w:rsid w:val="00B878E8"/>
    <w:rsid w:val="00C763C6"/>
    <w:rsid w:val="00DC7E85"/>
    <w:rsid w:val="00F9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4F16"/>
  <w15:chartTrackingRefBased/>
  <w15:docId w15:val="{B8911A20-033C-4A14-ABB5-C108EB4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Мария Алексеевна</dc:creator>
  <cp:keywords/>
  <dc:description/>
  <cp:lastModifiedBy>Токарева Мария Алексеевна</cp:lastModifiedBy>
  <cp:revision>1</cp:revision>
  <cp:lastPrinted>2024-04-02T03:57:00Z</cp:lastPrinted>
  <dcterms:created xsi:type="dcterms:W3CDTF">2024-04-02T03:50:00Z</dcterms:created>
  <dcterms:modified xsi:type="dcterms:W3CDTF">2024-04-02T11:41:00Z</dcterms:modified>
</cp:coreProperties>
</file>